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B6" w:rsidRDefault="00AF40B6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A2AC9" w:rsidRDefault="003A2AC9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A2AC9" w:rsidRDefault="003A2AC9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A2AC9" w:rsidRDefault="003A2AC9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A6E46" w:rsidRDefault="004A6E46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A2AC9" w:rsidRDefault="003A2AC9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A6E46" w:rsidRDefault="004A6E46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8265D0" w:rsidRPr="004D3214" w:rsidRDefault="008265D0" w:rsidP="004D3214">
      <w:pPr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8265D0">
        <w:rPr>
          <w:rFonts w:ascii="仿宋_GB2312" w:eastAsia="仿宋_GB2312" w:hAnsiTheme="majorEastAsia" w:hint="eastAsia"/>
          <w:sz w:val="32"/>
          <w:szCs w:val="32"/>
        </w:rPr>
        <w:t>高师培</w:t>
      </w:r>
      <w:r w:rsidR="00611ED2" w:rsidRPr="00632D0D">
        <w:rPr>
          <w:rFonts w:ascii="仿宋_GB2312" w:eastAsia="仿宋_GB2312" w:hAnsiTheme="majorEastAsia" w:hint="eastAsia"/>
          <w:sz w:val="32"/>
          <w:szCs w:val="32"/>
        </w:rPr>
        <w:t>发</w:t>
      </w:r>
      <w:r w:rsidRPr="00632D0D">
        <w:rPr>
          <w:rFonts w:ascii="仿宋_GB2312" w:eastAsia="仿宋_GB2312" w:hAnsi="宋体" w:hint="eastAsia"/>
          <w:kern w:val="0"/>
          <w:sz w:val="32"/>
          <w:szCs w:val="32"/>
        </w:rPr>
        <w:t>〔201</w:t>
      </w:r>
      <w:r w:rsidR="00546431" w:rsidRPr="00632D0D">
        <w:rPr>
          <w:rFonts w:ascii="仿宋_GB2312" w:eastAsia="仿宋_GB2312" w:hAnsi="宋体" w:hint="eastAsia"/>
          <w:kern w:val="0"/>
          <w:sz w:val="32"/>
          <w:szCs w:val="32"/>
        </w:rPr>
        <w:t>8</w:t>
      </w:r>
      <w:r w:rsidRPr="00632D0D">
        <w:rPr>
          <w:rFonts w:ascii="仿宋_GB2312" w:eastAsia="仿宋_GB2312" w:hAnsi="宋体" w:hint="eastAsia"/>
          <w:kern w:val="0"/>
          <w:sz w:val="32"/>
          <w:szCs w:val="32"/>
        </w:rPr>
        <w:t>〕</w:t>
      </w:r>
      <w:r w:rsidR="00632D0D" w:rsidRPr="00632D0D">
        <w:rPr>
          <w:rFonts w:ascii="仿宋_GB2312" w:eastAsia="仿宋_GB2312" w:hAnsi="宋体" w:hint="eastAsia"/>
          <w:kern w:val="0"/>
          <w:sz w:val="32"/>
          <w:szCs w:val="32"/>
        </w:rPr>
        <w:t>05</w:t>
      </w:r>
      <w:r w:rsidRPr="00632D0D">
        <w:rPr>
          <w:rFonts w:ascii="仿宋_GB2312" w:eastAsia="仿宋_GB2312" w:hAnsi="宋体" w:hint="eastAsia"/>
          <w:kern w:val="0"/>
          <w:sz w:val="32"/>
          <w:szCs w:val="32"/>
        </w:rPr>
        <w:t>号</w:t>
      </w:r>
    </w:p>
    <w:p w:rsidR="008265D0" w:rsidRDefault="008265D0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4353F" w:rsidRDefault="00B4353F" w:rsidP="00334C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11ED2" w:rsidRPr="001679F1" w:rsidRDefault="00611ED2" w:rsidP="00611ED2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679F1">
        <w:rPr>
          <w:rFonts w:ascii="方正小标宋简体" w:eastAsia="方正小标宋简体" w:hAnsiTheme="majorEastAsia" w:hint="eastAsia"/>
          <w:sz w:val="44"/>
          <w:szCs w:val="44"/>
        </w:rPr>
        <w:t>关于第7</w:t>
      </w:r>
      <w:r w:rsidR="00E21408">
        <w:rPr>
          <w:rFonts w:ascii="方正小标宋简体" w:eastAsia="方正小标宋简体" w:hAnsiTheme="majorEastAsia" w:hint="eastAsia"/>
          <w:sz w:val="44"/>
          <w:szCs w:val="44"/>
        </w:rPr>
        <w:t>6</w:t>
      </w:r>
      <w:r w:rsidRPr="001679F1">
        <w:rPr>
          <w:rFonts w:ascii="方正小标宋简体" w:eastAsia="方正小标宋简体" w:hAnsiTheme="majorEastAsia" w:hint="eastAsia"/>
          <w:sz w:val="44"/>
          <w:szCs w:val="44"/>
        </w:rPr>
        <w:t>期北京市高等学校教师</w:t>
      </w:r>
    </w:p>
    <w:p w:rsidR="00611ED2" w:rsidRDefault="00611ED2" w:rsidP="00611ED2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679F1">
        <w:rPr>
          <w:rFonts w:ascii="方正小标宋简体" w:eastAsia="方正小标宋简体" w:hAnsiTheme="majorEastAsia" w:hint="eastAsia"/>
          <w:sz w:val="44"/>
          <w:szCs w:val="44"/>
        </w:rPr>
        <w:t>岗前培训班报名的通知</w:t>
      </w:r>
    </w:p>
    <w:p w:rsidR="00232E52" w:rsidRPr="001679F1" w:rsidRDefault="00232E52" w:rsidP="00611ED2"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611ED2" w:rsidRPr="00C6629E" w:rsidRDefault="00611ED2" w:rsidP="00611ED2">
      <w:pPr>
        <w:spacing w:line="312" w:lineRule="auto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北京地区各高等院校：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根据教人司[1998]34号文件的精神，北京市高等学校师资培训中心将于201</w:t>
      </w:r>
      <w:r w:rsidR="002B412C">
        <w:rPr>
          <w:rFonts w:ascii="仿宋" w:eastAsia="仿宋" w:hAnsi="仿宋" w:cs="Microsoft Sans Serif" w:hint="eastAsia"/>
          <w:color w:val="000000"/>
          <w:sz w:val="32"/>
          <w:szCs w:val="32"/>
        </w:rPr>
        <w:t>8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年</w:t>
      </w:r>
      <w:r w:rsidR="00760311">
        <w:rPr>
          <w:rFonts w:ascii="仿宋" w:eastAsia="仿宋" w:hAnsi="仿宋" w:cs="Microsoft Sans Serif" w:hint="eastAsia"/>
          <w:color w:val="000000"/>
          <w:sz w:val="32"/>
          <w:szCs w:val="32"/>
        </w:rPr>
        <w:t>9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月至201</w:t>
      </w:r>
      <w:r w:rsidR="00760311">
        <w:rPr>
          <w:rFonts w:ascii="仿宋" w:eastAsia="仿宋" w:hAnsi="仿宋" w:cs="Microsoft Sans Serif" w:hint="eastAsia"/>
          <w:color w:val="000000"/>
          <w:sz w:val="32"/>
          <w:szCs w:val="32"/>
        </w:rPr>
        <w:t>9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年</w:t>
      </w:r>
      <w:r w:rsidR="00760311">
        <w:rPr>
          <w:rFonts w:ascii="仿宋" w:eastAsia="仿宋" w:hAnsi="仿宋" w:cs="Microsoft Sans Serif" w:hint="eastAsia"/>
          <w:color w:val="000000"/>
          <w:sz w:val="32"/>
          <w:szCs w:val="32"/>
        </w:rPr>
        <w:t>1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月举办第</w:t>
      </w:r>
      <w:r w:rsidR="00760311">
        <w:rPr>
          <w:rFonts w:ascii="仿宋" w:eastAsia="仿宋" w:hAnsi="仿宋" w:cs="Microsoft Sans Serif" w:hint="eastAsia"/>
          <w:color w:val="000000"/>
          <w:sz w:val="32"/>
          <w:szCs w:val="32"/>
        </w:rPr>
        <w:t>76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期北京市高等学校教师岗前培训，该期的报名工作将于近期开始。请贵校及时向有关教师传达报名事宜并组织教师进行集体报名。具体安排如下：</w:t>
      </w:r>
    </w:p>
    <w:p w:rsidR="003431C3" w:rsidRDefault="003431C3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</w:p>
    <w:p w:rsidR="00611ED2" w:rsidRPr="003431C3" w:rsidRDefault="00611ED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lastRenderedPageBreak/>
        <w:t>一、培训对象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smartTag w:uri="urn:schemas-microsoft-com:office:smarttags" w:element="chsdate">
        <w:smartTagPr>
          <w:attr w:name="Year" w:val="1994"/>
          <w:attr w:name="Month" w:val="1"/>
          <w:attr w:name="Day" w:val="1"/>
          <w:attr w:name="IsLunarDate" w:val="False"/>
          <w:attr w:name="IsROCDate" w:val="False"/>
        </w:smartTagPr>
        <w:r w:rsidRPr="00C6629E">
          <w:rPr>
            <w:rFonts w:ascii="仿宋" w:eastAsia="仿宋" w:hAnsi="仿宋" w:cs="Microsoft Sans Serif" w:hint="eastAsia"/>
            <w:color w:val="000000"/>
            <w:sz w:val="32"/>
            <w:szCs w:val="32"/>
          </w:rPr>
          <w:t>1994年1月1日</w:t>
        </w:r>
      </w:smartTag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以后进入高校任教但尚未取得《高等学校教师岗前培训合格证书》的北京地区各高等院校的在岗教师。</w:t>
      </w:r>
    </w:p>
    <w:p w:rsidR="00611ED2" w:rsidRPr="003431C3" w:rsidRDefault="00611ED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二、培训内容</w:t>
      </w:r>
    </w:p>
    <w:p w:rsidR="00611ED2" w:rsidRPr="00C6629E" w:rsidRDefault="00611ED2" w:rsidP="00611ED2">
      <w:pPr>
        <w:spacing w:line="312" w:lineRule="auto"/>
        <w:ind w:firstLineChars="196" w:firstLine="627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高等教育学、高等教育心理学、高等教育法规概论、高等学校教师职业道德修养和大学教学技能，共五门课程。</w:t>
      </w:r>
    </w:p>
    <w:p w:rsidR="00611ED2" w:rsidRPr="003431C3" w:rsidRDefault="00611ED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三、培训课程免修</w:t>
      </w:r>
    </w:p>
    <w:p w:rsidR="00611ED2" w:rsidRPr="00C6629E" w:rsidRDefault="00425C5E" w:rsidP="00611ED2">
      <w:pPr>
        <w:spacing w:line="312" w:lineRule="auto"/>
        <w:ind w:firstLineChars="225" w:firstLine="72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按《北京市高等学校教师岗前培训课程免修办理方法》（暂行）办理（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附件1）。</w:t>
      </w:r>
    </w:p>
    <w:p w:rsidR="00611ED2" w:rsidRPr="003431C3" w:rsidRDefault="00611ED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四、培训安排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授课方式：网络授课</w:t>
      </w:r>
      <w:r w:rsidR="00425C5E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和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面授</w:t>
      </w:r>
      <w:r w:rsidR="00425C5E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课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。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总学时：136学时。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各门课程教学安排及</w:t>
      </w:r>
      <w:r w:rsidR="00425C5E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学时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见附件2。</w:t>
      </w:r>
    </w:p>
    <w:p w:rsidR="00611ED2" w:rsidRPr="003431C3" w:rsidRDefault="00611ED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五、收费标准</w:t>
      </w:r>
    </w:p>
    <w:p w:rsidR="001C2BC3" w:rsidRPr="00C6629E" w:rsidRDefault="00D724EB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1.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培训费：360元/人</w:t>
      </w:r>
    </w:p>
    <w:p w:rsidR="001C2BC3" w:rsidRPr="00C6629E" w:rsidRDefault="00D724EB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2.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考务、证书费:75元/人</w:t>
      </w:r>
    </w:p>
    <w:p w:rsidR="001C2BC3" w:rsidRPr="00C6629E" w:rsidRDefault="00D724EB" w:rsidP="001C2BC3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3.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教材费:138元/套</w:t>
      </w:r>
      <w:r w:rsidR="001C2BC3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，其中：</w:t>
      </w:r>
    </w:p>
    <w:p w:rsidR="001C2BC3" w:rsidRPr="00C6629E" w:rsidRDefault="001C2BC3" w:rsidP="00A55F9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高等教育学35元</w:t>
      </w:r>
    </w:p>
    <w:p w:rsidR="001C2BC3" w:rsidRPr="00C6629E" w:rsidRDefault="001C2BC3" w:rsidP="00A55F9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高等教育心理学35元</w:t>
      </w:r>
    </w:p>
    <w:p w:rsidR="001C2BC3" w:rsidRPr="00C6629E" w:rsidRDefault="001C2BC3" w:rsidP="00A55F9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高等教育法规概论34元</w:t>
      </w:r>
    </w:p>
    <w:p w:rsidR="001C2BC3" w:rsidRPr="00C6629E" w:rsidRDefault="001C2BC3" w:rsidP="00A55F9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高等学校教师职业道德修养34元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lastRenderedPageBreak/>
        <w:t>总计573元/人。</w:t>
      </w:r>
    </w:p>
    <w:p w:rsidR="001C2BC3" w:rsidRPr="003431C3" w:rsidRDefault="001C2BC3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六、</w:t>
      </w:r>
      <w:r w:rsidR="009F007F"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付费</w:t>
      </w: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方式</w:t>
      </w:r>
    </w:p>
    <w:p w:rsidR="00556DF1" w:rsidRPr="00C6629E" w:rsidRDefault="00D724EB" w:rsidP="00556DF1">
      <w:pPr>
        <w:spacing w:line="312" w:lineRule="auto"/>
        <w:ind w:firstLineChars="200" w:firstLine="643"/>
        <w:rPr>
          <w:rFonts w:ascii="仿宋" w:eastAsia="仿宋" w:hAnsi="仿宋" w:cs="Microsoft Sans Serif"/>
          <w:b/>
          <w:color w:val="000000"/>
          <w:sz w:val="32"/>
          <w:szCs w:val="32"/>
          <w:u w:val="single"/>
        </w:rPr>
      </w:pP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  <w:u w:val="single"/>
        </w:rPr>
        <w:t>单位师资管理部门须</w:t>
      </w:r>
      <w:r w:rsidR="00232E52"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  <w:u w:val="single"/>
        </w:rPr>
        <w:t>根据本单位相关政策，</w:t>
      </w:r>
      <w:r w:rsidR="00163AFD">
        <w:rPr>
          <w:rFonts w:ascii="仿宋" w:eastAsia="仿宋" w:hAnsi="仿宋" w:cs="Microsoft Sans Serif" w:hint="eastAsia"/>
          <w:b/>
          <w:color w:val="000000"/>
          <w:sz w:val="32"/>
          <w:szCs w:val="32"/>
          <w:u w:val="single"/>
        </w:rPr>
        <w:t>在单位管理员平台选择支付方式，</w:t>
      </w:r>
      <w:r w:rsidR="00603013">
        <w:rPr>
          <w:rFonts w:ascii="仿宋" w:eastAsia="仿宋" w:hAnsi="仿宋" w:cs="Microsoft Sans Serif" w:hint="eastAsia"/>
          <w:b/>
          <w:color w:val="000000"/>
          <w:sz w:val="32"/>
          <w:szCs w:val="32"/>
          <w:u w:val="single"/>
        </w:rPr>
        <w:t>并通知到</w:t>
      </w: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  <w:u w:val="single"/>
        </w:rPr>
        <w:t>报名学员</w:t>
      </w:r>
      <w:r w:rsidR="000E0F57">
        <w:rPr>
          <w:rFonts w:ascii="仿宋" w:eastAsia="仿宋" w:hAnsi="仿宋" w:cs="Microsoft Sans Serif" w:hint="eastAsia"/>
          <w:b/>
          <w:color w:val="000000"/>
          <w:sz w:val="32"/>
          <w:szCs w:val="32"/>
          <w:u w:val="single"/>
        </w:rPr>
        <w:t>。</w:t>
      </w:r>
    </w:p>
    <w:p w:rsidR="004F2C9A" w:rsidRPr="00C6629E" w:rsidRDefault="004F2C9A" w:rsidP="004F2C9A">
      <w:pPr>
        <w:spacing w:line="312" w:lineRule="auto"/>
        <w:ind w:leftChars="201" w:left="422" w:firstLineChars="50" w:firstLine="161"/>
        <w:rPr>
          <w:rFonts w:ascii="仿宋" w:eastAsia="仿宋" w:hAnsi="仿宋" w:cs="Microsoft Sans Serif"/>
          <w:b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1.</w:t>
      </w:r>
      <w:r w:rsidR="00E530A1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单位统一</w:t>
      </w: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支付</w:t>
      </w:r>
    </w:p>
    <w:p w:rsidR="004F2C9A" w:rsidRDefault="004F2C9A" w:rsidP="004F2C9A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单位管理员在管理平台选择单位统一支付，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单位审核通过后，由所在单位现场确认期间统一支付，提供所在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单位纳税人识别号。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支票抬头写：首都师范大学。</w:t>
      </w:r>
    </w:p>
    <w:p w:rsidR="000F4DA0" w:rsidRDefault="000F4DA0" w:rsidP="000F4DA0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支付方式为以下三种：</w:t>
      </w:r>
    </w:p>
    <w:p w:rsidR="000F4DA0" w:rsidRDefault="000F4DA0" w:rsidP="000F4DA0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（一）银行卡或公务卡。现场确认时刷卡支付，当时领取发票。</w:t>
      </w:r>
    </w:p>
    <w:p w:rsidR="000F4DA0" w:rsidRDefault="000F4DA0" w:rsidP="000F4DA0">
      <w:pPr>
        <w:spacing w:line="312" w:lineRule="auto"/>
        <w:ind w:leftChars="304" w:left="638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（二）现金。当时领取发票。</w:t>
      </w:r>
    </w:p>
    <w:p w:rsidR="000F4DA0" w:rsidRPr="000F4DA0" w:rsidRDefault="000F4DA0" w:rsidP="000F4DA0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（三）支票。现场确认时提交。支票抬头写：首都师范大学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。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发票领取时间另行通知。</w:t>
      </w:r>
    </w:p>
    <w:p w:rsidR="004F2C9A" w:rsidRPr="00C6629E" w:rsidRDefault="004F2C9A" w:rsidP="004F2C9A">
      <w:pPr>
        <w:spacing w:line="312" w:lineRule="auto"/>
        <w:ind w:firstLineChars="200" w:firstLine="643"/>
        <w:rPr>
          <w:rFonts w:ascii="仿宋" w:eastAsia="仿宋" w:hAnsi="仿宋" w:cs="Microsoft Sans Serif"/>
          <w:b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2.个人网上支付</w:t>
      </w:r>
    </w:p>
    <w:p w:rsidR="004F2C9A" w:rsidRPr="00C6629E" w:rsidRDefault="004F2C9A" w:rsidP="004F2C9A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报名系统现已开通个人网上支付功能，报名学员需在支付页面的支付项中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选择“个人支付”，在线支付成功后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，提交单位统一审核。发票抬头可选择“单位名称”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（需提供所在单位纳税人识别号）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或“个人”。发票领取时间另行通知。</w:t>
      </w:r>
    </w:p>
    <w:p w:rsidR="004F2C9A" w:rsidRPr="006528D3" w:rsidRDefault="004F2C9A" w:rsidP="004F2C9A">
      <w:pPr>
        <w:spacing w:line="312" w:lineRule="auto"/>
        <w:ind w:firstLineChars="200" w:firstLine="643"/>
        <w:rPr>
          <w:rFonts w:ascii="仿宋" w:eastAsia="仿宋" w:hAnsi="仿宋" w:cs="Microsoft Sans Serif"/>
          <w:b/>
          <w:color w:val="000000"/>
          <w:sz w:val="32"/>
          <w:szCs w:val="32"/>
        </w:rPr>
      </w:pPr>
      <w:r w:rsidRPr="006528D3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注意：</w:t>
      </w:r>
      <w:r w:rsidR="006528D3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经单位管理部门审核通过，并</w:t>
      </w:r>
      <w:r w:rsidR="00EA73B8" w:rsidRPr="006528D3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在线支付成功后，</w:t>
      </w:r>
      <w:r w:rsidRPr="006528D3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不退费。</w:t>
      </w:r>
    </w:p>
    <w:p w:rsidR="000F4DA0" w:rsidRPr="00C6629E" w:rsidRDefault="000F4DA0" w:rsidP="000F4DA0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3.教材费由单位统一支付的，在现场确认期间由各单位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lastRenderedPageBreak/>
        <w:t>师资管理部门统一领取教材。</w:t>
      </w:r>
    </w:p>
    <w:p w:rsidR="000F4DA0" w:rsidRPr="008D16C7" w:rsidRDefault="000F4DA0" w:rsidP="000F4DA0">
      <w:pPr>
        <w:spacing w:line="312" w:lineRule="auto"/>
        <w:ind w:firstLineChars="300" w:firstLine="96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教材费由个人支付的，可选择“网上支付并邮寄”</w:t>
      </w:r>
      <w:r w:rsidR="008377AD">
        <w:rPr>
          <w:rFonts w:ascii="仿宋" w:eastAsia="仿宋" w:hAnsi="仿宋" w:cs="Microsoft Sans Serif" w:hint="eastAsia"/>
          <w:color w:val="000000"/>
          <w:sz w:val="32"/>
          <w:szCs w:val="32"/>
        </w:rPr>
        <w:t>（快递费到付</w:t>
      </w:r>
      <w:r w:rsidR="00E530A1">
        <w:rPr>
          <w:rFonts w:ascii="仿宋" w:eastAsia="仿宋" w:hAnsi="仿宋" w:cs="Microsoft Sans Serif" w:hint="eastAsia"/>
          <w:color w:val="000000"/>
          <w:sz w:val="32"/>
          <w:szCs w:val="32"/>
        </w:rPr>
        <w:t>）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。</w:t>
      </w:r>
      <w:r w:rsidRPr="008D16C7">
        <w:rPr>
          <w:rFonts w:hint="eastAsia"/>
        </w:rPr>
        <w:t xml:space="preserve"> </w:t>
      </w:r>
      <w:r w:rsidRPr="008D16C7">
        <w:rPr>
          <w:rFonts w:ascii="仿宋" w:eastAsia="仿宋" w:hAnsi="仿宋" w:cs="Microsoft Sans Serif" w:hint="eastAsia"/>
          <w:color w:val="000000"/>
          <w:sz w:val="32"/>
          <w:szCs w:val="32"/>
        </w:rPr>
        <w:t>预报</w:t>
      </w:r>
      <w:proofErr w:type="gramStart"/>
      <w:r w:rsidRPr="008D16C7">
        <w:rPr>
          <w:rFonts w:ascii="仿宋" w:eastAsia="仿宋" w:hAnsi="仿宋" w:cs="Microsoft Sans Serif" w:hint="eastAsia"/>
          <w:color w:val="000000"/>
          <w:sz w:val="32"/>
          <w:szCs w:val="32"/>
        </w:rPr>
        <w:t>名阶段</w:t>
      </w:r>
      <w:proofErr w:type="gramEnd"/>
      <w:r w:rsidRPr="008D16C7">
        <w:rPr>
          <w:rFonts w:ascii="仿宋" w:eastAsia="仿宋" w:hAnsi="仿宋" w:cs="Microsoft Sans Serif" w:hint="eastAsia"/>
          <w:color w:val="000000"/>
          <w:sz w:val="32"/>
          <w:szCs w:val="32"/>
        </w:rPr>
        <w:t>未购买教材的学员，可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于报名现场确认结束后</w:t>
      </w:r>
      <w:r w:rsidRPr="008D16C7">
        <w:rPr>
          <w:rFonts w:ascii="仿宋" w:eastAsia="仿宋" w:hAnsi="仿宋" w:cs="Microsoft Sans Serif" w:hint="eastAsia"/>
          <w:color w:val="000000"/>
          <w:sz w:val="32"/>
          <w:szCs w:val="32"/>
        </w:rPr>
        <w:t>按照《学员手册》相关说明自行购买。</w:t>
      </w:r>
    </w:p>
    <w:p w:rsidR="000F4DA0" w:rsidRPr="00C6629E" w:rsidRDefault="000F4DA0" w:rsidP="000F4DA0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4.开发票需提供所在单位纳税人识别号。发票开出，无法更改，丢失不补。</w:t>
      </w:r>
    </w:p>
    <w:p w:rsidR="000F4DA0" w:rsidRPr="00A149B4" w:rsidRDefault="000F4DA0" w:rsidP="00A149B4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5.其他情况，请提前咨询岗前培训办公室。</w:t>
      </w:r>
    </w:p>
    <w:p w:rsidR="001433A2" w:rsidRDefault="00C37627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七</w:t>
      </w:r>
      <w:r w:rsidR="00611ED2"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、</w:t>
      </w:r>
      <w:r w:rsidR="001433A2">
        <w:rPr>
          <w:rFonts w:ascii="黑体" w:eastAsia="黑体" w:hAnsi="黑体" w:cs="Microsoft Sans Serif" w:hint="eastAsia"/>
          <w:color w:val="000000"/>
          <w:sz w:val="32"/>
          <w:szCs w:val="32"/>
        </w:rPr>
        <w:t>单位审核</w:t>
      </w:r>
    </w:p>
    <w:p w:rsidR="001433A2" w:rsidRDefault="008A0272" w:rsidP="000E0F57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单位师资管理部门在</w:t>
      </w:r>
      <w:r w:rsidR="000E0F57">
        <w:rPr>
          <w:rFonts w:ascii="仿宋" w:eastAsia="仿宋" w:hAnsi="仿宋" w:cs="Microsoft Sans Serif" w:hint="eastAsia"/>
          <w:color w:val="000000"/>
          <w:sz w:val="32"/>
          <w:szCs w:val="32"/>
        </w:rPr>
        <w:t>规定时间内登录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系统</w:t>
      </w:r>
      <w:r w:rsidR="0039458D">
        <w:rPr>
          <w:rFonts w:ascii="仿宋" w:eastAsia="仿宋" w:hAnsi="仿宋" w:cs="Microsoft Sans Serif" w:hint="eastAsia"/>
          <w:color w:val="000000"/>
          <w:sz w:val="32"/>
          <w:szCs w:val="32"/>
        </w:rPr>
        <w:t>进行</w:t>
      </w:r>
      <w:r w:rsidR="001433A2">
        <w:rPr>
          <w:rFonts w:ascii="仿宋" w:eastAsia="仿宋" w:hAnsi="仿宋" w:cs="Microsoft Sans Serif" w:hint="eastAsia"/>
          <w:color w:val="000000"/>
          <w:sz w:val="32"/>
          <w:szCs w:val="32"/>
        </w:rPr>
        <w:t>审核。</w:t>
      </w:r>
    </w:p>
    <w:p w:rsidR="001433A2" w:rsidRPr="00756156" w:rsidRDefault="00EC3BFB" w:rsidP="00EC3BFB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为保证账户安全，登录后</w:t>
      </w:r>
      <w:r w:rsidR="00740FA3">
        <w:rPr>
          <w:rFonts w:ascii="仿宋" w:eastAsia="仿宋" w:hAnsi="仿宋" w:cs="Microsoft Sans Serif" w:hint="eastAsia"/>
          <w:color w:val="000000"/>
          <w:sz w:val="32"/>
          <w:szCs w:val="32"/>
        </w:rPr>
        <w:t>需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立即修改密码。</w:t>
      </w:r>
    </w:p>
    <w:p w:rsidR="00611ED2" w:rsidRDefault="001433A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>
        <w:rPr>
          <w:rFonts w:ascii="黑体" w:eastAsia="黑体" w:hAnsi="黑体" w:cs="Microsoft Sans Serif" w:hint="eastAsia"/>
          <w:color w:val="000000"/>
          <w:sz w:val="32"/>
          <w:szCs w:val="32"/>
        </w:rPr>
        <w:t>八、</w:t>
      </w:r>
      <w:r w:rsidR="00611ED2"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报名安排</w:t>
      </w:r>
    </w:p>
    <w:tbl>
      <w:tblPr>
        <w:tblStyle w:val="aa"/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276"/>
        <w:gridCol w:w="2836"/>
      </w:tblGrid>
      <w:tr w:rsidR="00F70347" w:rsidRPr="000E0F57" w:rsidTr="00DA1A32">
        <w:tc>
          <w:tcPr>
            <w:tcW w:w="3828" w:type="dxa"/>
          </w:tcPr>
          <w:p w:rsidR="00F70347" w:rsidRPr="000E0F57" w:rsidRDefault="00F70347" w:rsidP="007E6A85">
            <w:pPr>
              <w:spacing w:line="312" w:lineRule="auto"/>
              <w:jc w:val="center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黑体" w:eastAsia="黑体" w:hAnsi="黑体" w:cs="Microsoft Sans Serif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10" w:type="dxa"/>
          </w:tcPr>
          <w:p w:rsidR="00F70347" w:rsidRPr="000E0F57" w:rsidRDefault="00F70347" w:rsidP="007E6A85">
            <w:pPr>
              <w:spacing w:line="312" w:lineRule="auto"/>
              <w:jc w:val="center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黑体" w:eastAsia="黑体" w:hAnsi="黑体" w:cs="Microsoft Sans Serif" w:hint="eastAsia"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1276" w:type="dxa"/>
          </w:tcPr>
          <w:p w:rsidR="00F70347" w:rsidRPr="000E0F57" w:rsidRDefault="00E550D9" w:rsidP="007E6A85">
            <w:pPr>
              <w:spacing w:line="312" w:lineRule="auto"/>
              <w:jc w:val="center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黑体" w:eastAsia="黑体" w:hAnsi="黑体" w:cs="Microsoft Sans Serif" w:hint="eastAsia"/>
                <w:color w:val="000000"/>
                <w:sz w:val="28"/>
                <w:szCs w:val="28"/>
              </w:rPr>
              <w:t>操作</w:t>
            </w:r>
            <w:r w:rsidR="00F70347" w:rsidRPr="000E0F57">
              <w:rPr>
                <w:rFonts w:ascii="黑体" w:eastAsia="黑体" w:hAnsi="黑体" w:cs="Microsoft Sans Serif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36" w:type="dxa"/>
          </w:tcPr>
          <w:p w:rsidR="00F70347" w:rsidRPr="000E0F57" w:rsidRDefault="006D61AA" w:rsidP="00AE5C1E">
            <w:pPr>
              <w:spacing w:line="312" w:lineRule="auto"/>
              <w:jc w:val="center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黑体" w:eastAsia="黑体" w:hAnsi="黑体" w:cs="Microsoft Sans Serif" w:hint="eastAsia"/>
                <w:color w:val="000000"/>
                <w:sz w:val="28"/>
                <w:szCs w:val="28"/>
              </w:rPr>
              <w:t>说明</w:t>
            </w:r>
          </w:p>
        </w:tc>
      </w:tr>
      <w:tr w:rsidR="00F70347" w:rsidRPr="000E0F57" w:rsidTr="00DA1A32">
        <w:tc>
          <w:tcPr>
            <w:tcW w:w="3828" w:type="dxa"/>
          </w:tcPr>
          <w:p w:rsidR="00F70347" w:rsidRPr="00433E4B" w:rsidRDefault="00F70347" w:rsidP="007E6A85">
            <w:pPr>
              <w:spacing w:line="312" w:lineRule="auto"/>
              <w:ind w:rightChars="150" w:right="315"/>
              <w:rPr>
                <w:rFonts w:ascii="仿宋" w:eastAsia="仿宋" w:hAnsi="仿宋" w:cs="Microsoft Sans Serif"/>
                <w:sz w:val="28"/>
                <w:szCs w:val="28"/>
              </w:rPr>
            </w:pPr>
            <w:r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2018年</w:t>
            </w:r>
            <w:r w:rsidR="000F4DA0">
              <w:rPr>
                <w:rFonts w:ascii="仿宋" w:eastAsia="仿宋" w:hAnsi="仿宋" w:cs="Microsoft Sans Serif" w:hint="eastAsia"/>
                <w:sz w:val="28"/>
                <w:szCs w:val="28"/>
              </w:rPr>
              <w:t>9</w:t>
            </w:r>
            <w:r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月</w:t>
            </w:r>
            <w:r w:rsidR="00824B05">
              <w:rPr>
                <w:rFonts w:ascii="仿宋" w:eastAsia="仿宋" w:hAnsi="仿宋" w:cs="Microsoft Sans Serif" w:hint="eastAsia"/>
                <w:sz w:val="28"/>
                <w:szCs w:val="28"/>
              </w:rPr>
              <w:t>13</w:t>
            </w:r>
            <w:r w:rsidR="000F4DA0">
              <w:rPr>
                <w:rFonts w:ascii="仿宋" w:eastAsia="仿宋" w:hAnsi="仿宋" w:cs="Microsoft Sans Serif" w:hint="eastAsia"/>
                <w:sz w:val="28"/>
                <w:szCs w:val="28"/>
              </w:rPr>
              <w:t>日</w:t>
            </w:r>
            <w:r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上午10:00至</w:t>
            </w:r>
            <w:r w:rsidR="000F4DA0">
              <w:rPr>
                <w:rFonts w:ascii="仿宋" w:eastAsia="仿宋" w:hAnsi="仿宋" w:cs="Microsoft Sans Serif" w:hint="eastAsia"/>
                <w:sz w:val="28"/>
                <w:szCs w:val="28"/>
              </w:rPr>
              <w:t>9</w:t>
            </w:r>
            <w:r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月</w:t>
            </w:r>
            <w:r w:rsidR="00824B05">
              <w:rPr>
                <w:rFonts w:ascii="仿宋" w:eastAsia="仿宋" w:hAnsi="仿宋" w:cs="Microsoft Sans Serif" w:hint="eastAsia"/>
                <w:sz w:val="28"/>
                <w:szCs w:val="28"/>
              </w:rPr>
              <w:t>15</w:t>
            </w:r>
            <w:r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日下午18:00。</w:t>
            </w:r>
          </w:p>
          <w:p w:rsidR="00F70347" w:rsidRPr="00433E4B" w:rsidRDefault="00F70347" w:rsidP="0094573F">
            <w:pPr>
              <w:spacing w:line="312" w:lineRule="auto"/>
              <w:rPr>
                <w:rFonts w:ascii="黑体" w:eastAsia="黑体" w:hAnsi="黑体" w:cs="Microsoft Sans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347" w:rsidRPr="00433E4B" w:rsidRDefault="00F70347" w:rsidP="0094573F">
            <w:pPr>
              <w:spacing w:line="312" w:lineRule="auto"/>
              <w:rPr>
                <w:rFonts w:ascii="黑体" w:eastAsia="黑体" w:hAnsi="黑体" w:cs="Microsoft Sans Serif"/>
                <w:sz w:val="28"/>
                <w:szCs w:val="28"/>
              </w:rPr>
            </w:pPr>
            <w:r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个人网上预报名</w:t>
            </w:r>
            <w:r w:rsidR="00887BDC" w:rsidRPr="00433E4B">
              <w:rPr>
                <w:rFonts w:ascii="仿宋" w:eastAsia="仿宋" w:hAnsi="仿宋" w:cs="Microsoft Sans Serif" w:hint="eastAsia"/>
                <w:sz w:val="28"/>
                <w:szCs w:val="28"/>
              </w:rPr>
              <w:t>、选班</w:t>
            </w:r>
          </w:p>
        </w:tc>
        <w:tc>
          <w:tcPr>
            <w:tcW w:w="1276" w:type="dxa"/>
          </w:tcPr>
          <w:p w:rsidR="00F70347" w:rsidRPr="000E0F57" w:rsidRDefault="00F70347" w:rsidP="007E6A85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新学员</w:t>
            </w:r>
          </w:p>
        </w:tc>
        <w:tc>
          <w:tcPr>
            <w:tcW w:w="2836" w:type="dxa"/>
          </w:tcPr>
          <w:p w:rsidR="00887BDC" w:rsidRPr="00DA1A32" w:rsidRDefault="00887BDC" w:rsidP="00AB4FB0">
            <w:pPr>
              <w:spacing w:line="312" w:lineRule="auto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DA1A32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详见附件3</w:t>
            </w:r>
            <w:r w:rsidR="000E0F57" w:rsidRPr="00DA1A32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：</w:t>
            </w:r>
            <w:r w:rsidR="00DA1A32" w:rsidRPr="00DA1A32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第</w:t>
            </w:r>
            <w:r w:rsidR="00831EA5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76</w:t>
            </w:r>
            <w:r w:rsidR="00DA1A32" w:rsidRPr="00DA1A32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期岗前培训个人预报名说明（</w:t>
            </w:r>
            <w:r w:rsidR="004F475C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报名</w:t>
            </w:r>
            <w:r w:rsidR="00DA1A32" w:rsidRPr="00DA1A32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学员用）</w:t>
            </w:r>
          </w:p>
        </w:tc>
      </w:tr>
      <w:tr w:rsidR="00F70347" w:rsidRPr="000E0F57" w:rsidTr="00DA1A32">
        <w:tc>
          <w:tcPr>
            <w:tcW w:w="3828" w:type="dxa"/>
          </w:tcPr>
          <w:p w:rsidR="00F70347" w:rsidRPr="000E0F57" w:rsidRDefault="00F70347" w:rsidP="0052744A">
            <w:pPr>
              <w:spacing w:line="312" w:lineRule="auto"/>
              <w:ind w:rightChars="150" w:right="315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2018年</w:t>
            </w:r>
            <w:r w:rsidR="000F4DA0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9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</w:t>
            </w:r>
            <w:r w:rsidR="000F4DA0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17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日上午10:00至</w:t>
            </w:r>
            <w:r w:rsidR="000F4DA0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9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</w:t>
            </w:r>
            <w:r w:rsidR="000F4DA0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2</w:t>
            </w:r>
            <w:r w:rsidR="00AE15D2"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0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日下午18:00</w:t>
            </w:r>
          </w:p>
        </w:tc>
        <w:tc>
          <w:tcPr>
            <w:tcW w:w="2410" w:type="dxa"/>
          </w:tcPr>
          <w:p w:rsidR="00F70347" w:rsidRPr="000E0F57" w:rsidRDefault="00F70347" w:rsidP="0094573F">
            <w:pPr>
              <w:spacing w:line="312" w:lineRule="auto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单位网上审核</w:t>
            </w:r>
            <w:r w:rsidR="000F4DA0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、确认付费方式</w:t>
            </w:r>
          </w:p>
        </w:tc>
        <w:tc>
          <w:tcPr>
            <w:tcW w:w="1276" w:type="dxa"/>
          </w:tcPr>
          <w:p w:rsidR="00F70347" w:rsidRPr="000E0F57" w:rsidRDefault="00F70347" w:rsidP="00191528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单位师资管理部门</w:t>
            </w:r>
          </w:p>
        </w:tc>
        <w:tc>
          <w:tcPr>
            <w:tcW w:w="2836" w:type="dxa"/>
          </w:tcPr>
          <w:p w:rsidR="00887BDC" w:rsidRPr="000E0F57" w:rsidRDefault="00887BDC" w:rsidP="000E0F57">
            <w:pPr>
              <w:spacing w:line="312" w:lineRule="auto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详见附件4</w:t>
            </w:r>
            <w:r w:rsidR="000E0F57" w:rsidRPr="000E0F57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：</w:t>
            </w:r>
            <w:r w:rsidR="00AB4FB0" w:rsidRPr="001E670B">
              <w:rPr>
                <w:rFonts w:ascii="仿宋_GB2312" w:eastAsia="仿宋_GB2312" w:hAnsi="Microsoft Sans Serif" w:cs="Microsoft Sans Serif" w:hint="eastAsia"/>
                <w:b/>
                <w:sz w:val="28"/>
                <w:szCs w:val="28"/>
              </w:rPr>
              <w:t>第</w:t>
            </w:r>
            <w:r w:rsidR="00831EA5">
              <w:rPr>
                <w:rFonts w:ascii="仿宋_GB2312" w:eastAsia="仿宋_GB2312" w:hAnsi="Microsoft Sans Serif" w:cs="Microsoft Sans Serif" w:hint="eastAsia"/>
                <w:b/>
                <w:sz w:val="28"/>
                <w:szCs w:val="28"/>
              </w:rPr>
              <w:t>76</w:t>
            </w:r>
            <w:r w:rsidR="00AB4FB0">
              <w:rPr>
                <w:rFonts w:ascii="仿宋_GB2312" w:eastAsia="仿宋_GB2312" w:cs="Microsoft Sans Serif" w:hint="eastAsia"/>
                <w:b/>
                <w:sz w:val="28"/>
                <w:szCs w:val="28"/>
              </w:rPr>
              <w:t>期岗前培训单位师资管理部门</w:t>
            </w:r>
            <w:r w:rsidR="00AB4FB0" w:rsidRPr="001E670B">
              <w:rPr>
                <w:rFonts w:ascii="仿宋_GB2312" w:eastAsia="仿宋_GB2312" w:cs="Microsoft Sans Serif" w:hint="eastAsia"/>
                <w:b/>
                <w:sz w:val="28"/>
                <w:szCs w:val="28"/>
              </w:rPr>
              <w:t>工作程序</w:t>
            </w:r>
            <w:r w:rsidR="00AB4FB0">
              <w:rPr>
                <w:rFonts w:ascii="仿宋_GB2312" w:eastAsia="仿宋_GB2312" w:cs="Microsoft Sans Serif" w:hint="eastAsia"/>
                <w:b/>
                <w:sz w:val="28"/>
                <w:szCs w:val="28"/>
              </w:rPr>
              <w:t>（师资管理部门用）</w:t>
            </w:r>
          </w:p>
        </w:tc>
      </w:tr>
      <w:tr w:rsidR="005862B3" w:rsidRPr="000E0F57" w:rsidTr="00DA1A32">
        <w:tc>
          <w:tcPr>
            <w:tcW w:w="3828" w:type="dxa"/>
          </w:tcPr>
          <w:p w:rsidR="005862B3" w:rsidRPr="00D40AFF" w:rsidRDefault="005862B3" w:rsidP="00AE15D2">
            <w:pPr>
              <w:spacing w:line="312" w:lineRule="auto"/>
              <w:ind w:rightChars="150" w:right="315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D40AFF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2018年9月26日上午10:00至9月28日下午18:00</w:t>
            </w:r>
          </w:p>
        </w:tc>
        <w:tc>
          <w:tcPr>
            <w:tcW w:w="2410" w:type="dxa"/>
          </w:tcPr>
          <w:p w:rsidR="005862B3" w:rsidRPr="000E0F57" w:rsidRDefault="005862B3" w:rsidP="0094573F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个人网上支付</w:t>
            </w:r>
          </w:p>
        </w:tc>
        <w:tc>
          <w:tcPr>
            <w:tcW w:w="1276" w:type="dxa"/>
          </w:tcPr>
          <w:p w:rsidR="005862B3" w:rsidRPr="000E0F57" w:rsidRDefault="00831EA5" w:rsidP="007E6A85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新学员</w:t>
            </w:r>
          </w:p>
        </w:tc>
        <w:tc>
          <w:tcPr>
            <w:tcW w:w="2836" w:type="dxa"/>
          </w:tcPr>
          <w:p w:rsidR="005862B3" w:rsidRPr="000E0F57" w:rsidRDefault="005862B3" w:rsidP="00AE5C1E">
            <w:pPr>
              <w:spacing w:line="360" w:lineRule="auto"/>
              <w:jc w:val="left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</w:p>
        </w:tc>
      </w:tr>
      <w:tr w:rsidR="00CA0826" w:rsidRPr="000E0F57" w:rsidTr="00DA1A32">
        <w:tc>
          <w:tcPr>
            <w:tcW w:w="3828" w:type="dxa"/>
          </w:tcPr>
          <w:p w:rsidR="00CA0826" w:rsidRPr="00D40AFF" w:rsidRDefault="00CA0826" w:rsidP="00AE0F46">
            <w:pPr>
              <w:spacing w:line="312" w:lineRule="auto"/>
              <w:ind w:rightChars="150" w:right="315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D40AFF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lastRenderedPageBreak/>
              <w:t>2018年9月29日至10月10日</w:t>
            </w:r>
          </w:p>
        </w:tc>
        <w:tc>
          <w:tcPr>
            <w:tcW w:w="2410" w:type="dxa"/>
          </w:tcPr>
          <w:p w:rsidR="00CA0826" w:rsidRPr="00CA0826" w:rsidRDefault="00CA0826" w:rsidP="00AE0F46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打印集体报名表</w:t>
            </w:r>
          </w:p>
        </w:tc>
        <w:tc>
          <w:tcPr>
            <w:tcW w:w="1276" w:type="dxa"/>
          </w:tcPr>
          <w:p w:rsidR="00CA0826" w:rsidRPr="000E0F57" w:rsidRDefault="00CA0826" w:rsidP="00AE0F46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单位师资管理部门</w:t>
            </w:r>
          </w:p>
        </w:tc>
        <w:tc>
          <w:tcPr>
            <w:tcW w:w="2836" w:type="dxa"/>
          </w:tcPr>
          <w:p w:rsidR="00CA0826" w:rsidRPr="000E0F57" w:rsidRDefault="00CA0826" w:rsidP="00AE5C1E">
            <w:pPr>
              <w:spacing w:line="360" w:lineRule="auto"/>
              <w:jc w:val="left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</w:p>
        </w:tc>
      </w:tr>
      <w:tr w:rsidR="00CA0826" w:rsidRPr="000E0F57" w:rsidTr="00DA1A32">
        <w:tc>
          <w:tcPr>
            <w:tcW w:w="3828" w:type="dxa"/>
          </w:tcPr>
          <w:p w:rsidR="00CA0826" w:rsidRPr="000E0F57" w:rsidRDefault="00CA0826" w:rsidP="00AE15D2">
            <w:pPr>
              <w:spacing w:line="312" w:lineRule="auto"/>
              <w:ind w:rightChars="150" w:right="315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2018年</w:t>
            </w: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10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9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10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11</w:t>
            </w: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日， 8:30～11:00，13:30～16:00</w:t>
            </w:r>
          </w:p>
        </w:tc>
        <w:tc>
          <w:tcPr>
            <w:tcW w:w="2410" w:type="dxa"/>
          </w:tcPr>
          <w:p w:rsidR="00CA0826" w:rsidRPr="000E0F57" w:rsidRDefault="00CA0826" w:rsidP="0094573F">
            <w:pPr>
              <w:spacing w:line="312" w:lineRule="auto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单位现场确认</w:t>
            </w: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、单位统一支付</w:t>
            </w:r>
          </w:p>
        </w:tc>
        <w:tc>
          <w:tcPr>
            <w:tcW w:w="1276" w:type="dxa"/>
          </w:tcPr>
          <w:p w:rsidR="00CA0826" w:rsidRPr="000E0F57" w:rsidRDefault="00CA0826" w:rsidP="007E6A85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单位师资管理部门</w:t>
            </w:r>
          </w:p>
        </w:tc>
        <w:tc>
          <w:tcPr>
            <w:tcW w:w="2836" w:type="dxa"/>
          </w:tcPr>
          <w:p w:rsidR="00CA0826" w:rsidRPr="000E0F57" w:rsidRDefault="00CA0826" w:rsidP="00AE5C1E">
            <w:pPr>
              <w:spacing w:line="360" w:lineRule="auto"/>
              <w:jc w:val="left"/>
              <w:rPr>
                <w:rFonts w:ascii="黑体" w:eastAsia="黑体" w:hAnsi="黑体" w:cs="Microsoft Sans Serif"/>
                <w:color w:val="000000"/>
                <w:sz w:val="28"/>
                <w:szCs w:val="28"/>
              </w:rPr>
            </w:pPr>
            <w:r w:rsidRPr="000E0F57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详见附件4：</w:t>
            </w:r>
            <w:r w:rsidRPr="001E670B">
              <w:rPr>
                <w:rFonts w:ascii="仿宋_GB2312" w:eastAsia="仿宋_GB2312" w:hAnsi="Microsoft Sans Serif" w:cs="Microsoft Sans Serif" w:hint="eastAsia"/>
                <w:b/>
                <w:sz w:val="28"/>
                <w:szCs w:val="28"/>
              </w:rPr>
              <w:t>第</w:t>
            </w:r>
            <w:r w:rsidR="00874B13">
              <w:rPr>
                <w:rFonts w:ascii="仿宋_GB2312" w:eastAsia="仿宋_GB2312" w:hAnsi="Microsoft Sans Serif" w:cs="Microsoft Sans Serif" w:hint="eastAsia"/>
                <w:b/>
                <w:sz w:val="28"/>
                <w:szCs w:val="28"/>
              </w:rPr>
              <w:t>76</w:t>
            </w:r>
            <w:bookmarkStart w:id="0" w:name="_GoBack"/>
            <w:bookmarkEnd w:id="0"/>
            <w:r>
              <w:rPr>
                <w:rFonts w:ascii="仿宋_GB2312" w:eastAsia="仿宋_GB2312" w:cs="Microsoft Sans Serif" w:hint="eastAsia"/>
                <w:b/>
                <w:sz w:val="28"/>
                <w:szCs w:val="28"/>
              </w:rPr>
              <w:t>期岗前培训单位师资管理部门</w:t>
            </w:r>
            <w:r w:rsidRPr="001E670B">
              <w:rPr>
                <w:rFonts w:ascii="仿宋_GB2312" w:eastAsia="仿宋_GB2312" w:cs="Microsoft Sans Serif" w:hint="eastAsia"/>
                <w:b/>
                <w:sz w:val="28"/>
                <w:szCs w:val="28"/>
              </w:rPr>
              <w:t>工作程序</w:t>
            </w:r>
            <w:r>
              <w:rPr>
                <w:rFonts w:ascii="仿宋_GB2312" w:eastAsia="仿宋_GB2312" w:cs="Microsoft Sans Serif" w:hint="eastAsia"/>
                <w:b/>
                <w:sz w:val="28"/>
                <w:szCs w:val="28"/>
              </w:rPr>
              <w:t>（师资管理部门用）</w:t>
            </w:r>
          </w:p>
        </w:tc>
      </w:tr>
    </w:tbl>
    <w:p w:rsidR="00FE0F61" w:rsidRPr="00FE0F61" w:rsidRDefault="00FE0F61" w:rsidP="00FE0F61">
      <w:pPr>
        <w:spacing w:line="312" w:lineRule="auto"/>
        <w:rPr>
          <w:rFonts w:ascii="仿宋" w:eastAsia="仿宋" w:hAnsi="仿宋" w:cs="Microsoft Sans Serif"/>
          <w:b/>
          <w:color w:val="000000"/>
          <w:sz w:val="32"/>
          <w:szCs w:val="32"/>
        </w:rPr>
      </w:pPr>
      <w:r w:rsidRPr="00FE0F61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注：《学员报名操作指南》详见</w:t>
      </w:r>
      <w:r w:rsidR="00377C8F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高师中心网站</w:t>
      </w:r>
      <w:r w:rsidRPr="00FE0F61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下载专区</w:t>
      </w:r>
    </w:p>
    <w:p w:rsidR="00611ED2" w:rsidRPr="003431C3" w:rsidRDefault="001433A2" w:rsidP="0094573F">
      <w:pPr>
        <w:spacing w:line="312" w:lineRule="auto"/>
        <w:ind w:firstLineChars="200" w:firstLine="640"/>
        <w:rPr>
          <w:rFonts w:ascii="黑体" w:eastAsia="黑体" w:hAnsi="黑体" w:cs="Microsoft Sans Serif"/>
          <w:color w:val="000000"/>
          <w:sz w:val="32"/>
          <w:szCs w:val="32"/>
        </w:rPr>
      </w:pPr>
      <w:r>
        <w:rPr>
          <w:rFonts w:ascii="黑体" w:eastAsia="黑体" w:hAnsi="黑体" w:cs="Microsoft Sans Serif" w:hint="eastAsia"/>
          <w:color w:val="000000"/>
          <w:sz w:val="32"/>
          <w:szCs w:val="32"/>
        </w:rPr>
        <w:t>九</w:t>
      </w:r>
      <w:r w:rsidR="00611ED2" w:rsidRPr="003431C3">
        <w:rPr>
          <w:rFonts w:ascii="黑体" w:eastAsia="黑体" w:hAnsi="黑体" w:cs="Microsoft Sans Serif" w:hint="eastAsia"/>
          <w:color w:val="000000"/>
          <w:sz w:val="32"/>
          <w:szCs w:val="32"/>
        </w:rPr>
        <w:t>、其它安排</w:t>
      </w:r>
    </w:p>
    <w:p w:rsidR="00F21951" w:rsidRPr="00C6629E" w:rsidRDefault="00232E5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1.</w:t>
      </w:r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领取第</w:t>
      </w:r>
      <w:r w:rsidR="004B0CA1">
        <w:rPr>
          <w:rFonts w:ascii="仿宋" w:eastAsia="仿宋" w:hAnsi="仿宋" w:cs="Microsoft Sans Serif" w:hint="eastAsia"/>
          <w:color w:val="000000"/>
          <w:sz w:val="32"/>
          <w:szCs w:val="32"/>
        </w:rPr>
        <w:t>75</w:t>
      </w:r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期</w:t>
      </w:r>
      <w:proofErr w:type="gramStart"/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及往期岗前</w:t>
      </w:r>
      <w:proofErr w:type="gramEnd"/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培训合格证书。</w:t>
      </w:r>
      <w:r w:rsidR="0043597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现场确认期间，</w:t>
      </w:r>
      <w:r w:rsidR="00956BBC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各单位师资管理部门</w:t>
      </w:r>
      <w:r w:rsidR="00C91950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凭</w:t>
      </w:r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单位介绍信和有效身份证件</w:t>
      </w:r>
      <w:r w:rsidR="00956BBC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指定专人</w:t>
      </w:r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领取本单位</w:t>
      </w:r>
      <w:r w:rsidR="0043597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岗前培训合格证书。</w:t>
      </w:r>
      <w:r w:rsidR="00AA531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合格</w:t>
      </w:r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证书原则上</w:t>
      </w:r>
      <w:r w:rsidR="00560E3F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由单位统一领取</w:t>
      </w:r>
      <w:r w:rsidR="00F2195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。</w:t>
      </w:r>
    </w:p>
    <w:p w:rsidR="00611ED2" w:rsidRDefault="00123311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2</w:t>
      </w:r>
      <w:r w:rsidR="00232E5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.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北京市高等学校师资培训中心</w:t>
      </w:r>
      <w:r w:rsidR="00611ED2"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每年举办两期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岗前培训。时间安排如下：</w:t>
      </w:r>
    </w:p>
    <w:tbl>
      <w:tblPr>
        <w:tblW w:w="10106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88"/>
        <w:gridCol w:w="1588"/>
        <w:gridCol w:w="1720"/>
        <w:gridCol w:w="1588"/>
        <w:gridCol w:w="1588"/>
      </w:tblGrid>
      <w:tr w:rsidR="00611ED2" w:rsidRPr="00C6629E" w:rsidTr="00CE4080">
        <w:trPr>
          <w:trHeight w:hRule="exact" w:val="1050"/>
          <w:jc w:val="center"/>
        </w:trPr>
        <w:tc>
          <w:tcPr>
            <w:tcW w:w="2034" w:type="dxa"/>
            <w:tcBorders>
              <w:tl2br w:val="single" w:sz="4" w:space="0" w:color="auto"/>
            </w:tcBorders>
          </w:tcPr>
          <w:p w:rsidR="00611ED2" w:rsidRPr="00C6629E" w:rsidRDefault="00611ED2" w:rsidP="00CC20E2">
            <w:pPr>
              <w:spacing w:line="312" w:lineRule="auto"/>
              <w:ind w:firstLineChars="350" w:firstLine="980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时间</w:t>
            </w:r>
          </w:p>
          <w:p w:rsidR="00611ED2" w:rsidRPr="00C6629E" w:rsidRDefault="00611ED2" w:rsidP="00262965">
            <w:pPr>
              <w:spacing w:line="312" w:lineRule="auto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 xml:space="preserve">班级     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网上报名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现场确认</w:t>
            </w:r>
          </w:p>
        </w:tc>
        <w:tc>
          <w:tcPr>
            <w:tcW w:w="1720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上课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考试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取证</w:t>
            </w:r>
          </w:p>
        </w:tc>
      </w:tr>
      <w:tr w:rsidR="00611ED2" w:rsidRPr="00C6629E" w:rsidTr="00CE4080">
        <w:trPr>
          <w:trHeight w:hRule="exact" w:val="1050"/>
          <w:jc w:val="center"/>
        </w:trPr>
        <w:tc>
          <w:tcPr>
            <w:tcW w:w="2034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春季学期班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2月—3月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CC20E2">
            <w:pPr>
              <w:spacing w:line="312" w:lineRule="auto"/>
              <w:ind w:firstLineChars="164" w:firstLine="459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3月</w:t>
            </w:r>
          </w:p>
        </w:tc>
        <w:tc>
          <w:tcPr>
            <w:tcW w:w="1720" w:type="dxa"/>
            <w:vAlign w:val="center"/>
          </w:tcPr>
          <w:p w:rsidR="00611ED2" w:rsidRPr="00C6629E" w:rsidRDefault="00CE4080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4</w:t>
            </w:r>
            <w:r w:rsidR="00611ED2"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月—6月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7月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9月</w:t>
            </w:r>
          </w:p>
        </w:tc>
      </w:tr>
      <w:tr w:rsidR="00611ED2" w:rsidRPr="00C6629E" w:rsidTr="00CE4080">
        <w:trPr>
          <w:trHeight w:hRule="exact" w:val="1050"/>
          <w:jc w:val="center"/>
        </w:trPr>
        <w:tc>
          <w:tcPr>
            <w:tcW w:w="2034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b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b/>
                <w:color w:val="000000"/>
                <w:sz w:val="28"/>
                <w:szCs w:val="28"/>
              </w:rPr>
              <w:t>秋季学期班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8月—9月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9月</w:t>
            </w:r>
          </w:p>
        </w:tc>
        <w:tc>
          <w:tcPr>
            <w:tcW w:w="1720" w:type="dxa"/>
            <w:vAlign w:val="center"/>
          </w:tcPr>
          <w:p w:rsidR="00611ED2" w:rsidRPr="00C6629E" w:rsidRDefault="00CE4080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10</w:t>
            </w:r>
            <w:r w:rsidR="00611ED2"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月—12月</w:t>
            </w:r>
          </w:p>
        </w:tc>
        <w:tc>
          <w:tcPr>
            <w:tcW w:w="1588" w:type="dxa"/>
            <w:vAlign w:val="center"/>
          </w:tcPr>
          <w:p w:rsidR="00611ED2" w:rsidRPr="00C6629E" w:rsidRDefault="00611ED2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1月</w:t>
            </w:r>
          </w:p>
        </w:tc>
        <w:tc>
          <w:tcPr>
            <w:tcW w:w="1588" w:type="dxa"/>
            <w:vAlign w:val="center"/>
          </w:tcPr>
          <w:p w:rsidR="00611ED2" w:rsidRPr="00C6629E" w:rsidRDefault="00831AA1" w:rsidP="00262965">
            <w:pPr>
              <w:spacing w:line="312" w:lineRule="auto"/>
              <w:jc w:val="center"/>
              <w:rPr>
                <w:rFonts w:ascii="仿宋" w:eastAsia="仿宋" w:hAnsi="仿宋" w:cs="Microsoft Sans Serif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3</w:t>
            </w:r>
            <w:r w:rsidR="00611ED2" w:rsidRPr="00C6629E">
              <w:rPr>
                <w:rFonts w:ascii="仿宋" w:eastAsia="仿宋" w:hAnsi="仿宋" w:cs="Microsoft Sans Serif" w:hint="eastAsia"/>
                <w:color w:val="000000"/>
                <w:sz w:val="28"/>
                <w:szCs w:val="28"/>
              </w:rPr>
              <w:t>月</w:t>
            </w:r>
          </w:p>
        </w:tc>
      </w:tr>
    </w:tbl>
    <w:p w:rsidR="00611ED2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具体</w:t>
      </w:r>
      <w:r w:rsidR="00435971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时间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安排请见当期通知。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联系人：张老师</w:t>
      </w:r>
      <w:r w:rsidR="00BE1C30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、</w:t>
      </w:r>
      <w:r w:rsidR="0052744A">
        <w:rPr>
          <w:rFonts w:ascii="仿宋" w:eastAsia="仿宋" w:hAnsi="仿宋" w:cs="Microsoft Sans Serif" w:hint="eastAsia"/>
          <w:color w:val="000000"/>
          <w:sz w:val="32"/>
          <w:szCs w:val="32"/>
        </w:rPr>
        <w:t>徐老师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lastRenderedPageBreak/>
        <w:t>联系电话：（010）</w:t>
      </w:r>
      <w:r w:rsidR="00B8180F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68901879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 xml:space="preserve">        </w:t>
      </w:r>
    </w:p>
    <w:p w:rsidR="00611ED2" w:rsidRPr="00C6629E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地址：海淀区西三环北路105号首都师范大学校本部电教楼六层 (邮编：100048)</w:t>
      </w:r>
    </w:p>
    <w:p w:rsidR="00611ED2" w:rsidRDefault="00611ED2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 xml:space="preserve">网址： </w:t>
      </w:r>
      <w:r w:rsidR="00831AA1" w:rsidRPr="00AE6B67">
        <w:rPr>
          <w:rFonts w:ascii="仿宋" w:eastAsia="仿宋" w:hAnsi="仿宋" w:cs="Microsoft Sans Serif" w:hint="eastAsia"/>
          <w:sz w:val="32"/>
          <w:szCs w:val="32"/>
        </w:rPr>
        <w:t>http://gaoshi.cnu.edu.cn</w:t>
      </w:r>
    </w:p>
    <w:p w:rsidR="001136F7" w:rsidRDefault="001136F7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</w:p>
    <w:p w:rsidR="001136F7" w:rsidRDefault="001136F7" w:rsidP="00611ED2">
      <w:pPr>
        <w:spacing w:line="312" w:lineRule="auto"/>
        <w:ind w:firstLineChars="200" w:firstLine="640"/>
        <w:rPr>
          <w:rFonts w:ascii="仿宋" w:eastAsia="仿宋" w:hAnsi="仿宋" w:cs="Microsoft Sans Serif"/>
          <w:color w:val="000000"/>
          <w:sz w:val="32"/>
          <w:szCs w:val="32"/>
        </w:rPr>
      </w:pPr>
    </w:p>
    <w:p w:rsidR="00611ED2" w:rsidRPr="00C6629E" w:rsidRDefault="00611ED2" w:rsidP="00855A94">
      <w:pPr>
        <w:spacing w:line="312" w:lineRule="auto"/>
        <w:ind w:firstLineChars="1250" w:firstLine="400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北京市高等学校师资培训中心</w:t>
      </w:r>
    </w:p>
    <w:p w:rsidR="00611ED2" w:rsidRDefault="00C30659" w:rsidP="0001008B">
      <w:pPr>
        <w:spacing w:line="312" w:lineRule="auto"/>
        <w:ind w:firstLineChars="1450" w:firstLine="4640"/>
        <w:rPr>
          <w:rFonts w:ascii="仿宋" w:eastAsia="仿宋" w:hAnsi="仿宋" w:cs="Microsoft Sans Serif"/>
          <w:color w:val="000000"/>
          <w:sz w:val="32"/>
          <w:szCs w:val="32"/>
        </w:rPr>
      </w:pPr>
      <w:r>
        <w:rPr>
          <w:rFonts w:ascii="仿宋" w:eastAsia="仿宋" w:hAnsi="仿宋" w:cs="Microsoft Sans Serif" w:hint="eastAsia"/>
          <w:color w:val="000000"/>
          <w:sz w:val="32"/>
          <w:szCs w:val="32"/>
        </w:rPr>
        <w:t>2018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年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9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月</w:t>
      </w:r>
      <w:r>
        <w:rPr>
          <w:rFonts w:ascii="仿宋" w:eastAsia="仿宋" w:hAnsi="仿宋" w:cs="Microsoft Sans Serif" w:hint="eastAsia"/>
          <w:color w:val="000000"/>
          <w:sz w:val="32"/>
          <w:szCs w:val="32"/>
        </w:rPr>
        <w:t>1</w:t>
      </w:r>
      <w:r w:rsidR="00611ED2"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日</w:t>
      </w:r>
    </w:p>
    <w:p w:rsidR="001136F7" w:rsidRDefault="001136F7" w:rsidP="0001008B">
      <w:pPr>
        <w:spacing w:line="312" w:lineRule="auto"/>
        <w:ind w:firstLineChars="1450" w:firstLine="4640"/>
        <w:rPr>
          <w:rFonts w:ascii="仿宋" w:eastAsia="仿宋" w:hAnsi="仿宋" w:cs="Microsoft Sans Serif"/>
          <w:color w:val="000000"/>
          <w:sz w:val="32"/>
          <w:szCs w:val="32"/>
        </w:rPr>
      </w:pPr>
    </w:p>
    <w:p w:rsidR="001136F7" w:rsidRDefault="001136F7" w:rsidP="0001008B">
      <w:pPr>
        <w:spacing w:line="312" w:lineRule="auto"/>
        <w:ind w:firstLineChars="1450" w:firstLine="4640"/>
        <w:rPr>
          <w:rFonts w:ascii="仿宋" w:eastAsia="仿宋" w:hAnsi="仿宋" w:cs="Microsoft Sans Serif"/>
          <w:color w:val="000000"/>
          <w:sz w:val="32"/>
          <w:szCs w:val="32"/>
        </w:rPr>
      </w:pPr>
    </w:p>
    <w:p w:rsidR="00232E52" w:rsidRPr="00C6629E" w:rsidRDefault="00611ED2" w:rsidP="00611ED2">
      <w:pPr>
        <w:spacing w:line="312" w:lineRule="auto"/>
        <w:rPr>
          <w:rFonts w:ascii="仿宋" w:eastAsia="仿宋" w:hAnsi="仿宋" w:cs="Microsoft Sans Serif"/>
          <w:b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附件</w:t>
      </w:r>
      <w:r w:rsidR="00232E52"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：</w:t>
      </w:r>
    </w:p>
    <w:p w:rsidR="00611ED2" w:rsidRPr="00C6629E" w:rsidRDefault="00611ED2" w:rsidP="00A55F92">
      <w:pPr>
        <w:spacing w:line="312" w:lineRule="auto"/>
        <w:ind w:firstLineChars="245" w:firstLine="787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1</w:t>
      </w:r>
      <w:r w:rsidR="00232E52"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.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《北京市高等学校教师岗前培训课程免修办理方法》（暂行）</w:t>
      </w:r>
    </w:p>
    <w:p w:rsidR="00611ED2" w:rsidRDefault="00611ED2" w:rsidP="00A55F92">
      <w:pPr>
        <w:spacing w:line="312" w:lineRule="auto"/>
        <w:ind w:firstLineChars="246" w:firstLine="790"/>
        <w:rPr>
          <w:rFonts w:ascii="仿宋" w:eastAsia="仿宋" w:hAnsi="仿宋" w:cs="Microsoft Sans Serif"/>
          <w:color w:val="000000"/>
          <w:sz w:val="32"/>
          <w:szCs w:val="32"/>
        </w:rPr>
      </w:pPr>
      <w:r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2</w:t>
      </w:r>
      <w:r w:rsidR="00232E52" w:rsidRPr="00C6629E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.</w:t>
      </w:r>
      <w:r w:rsidRPr="00C6629E">
        <w:rPr>
          <w:rFonts w:ascii="仿宋" w:eastAsia="仿宋" w:hAnsi="仿宋" w:cs="Microsoft Sans Serif" w:hint="eastAsia"/>
          <w:color w:val="000000"/>
          <w:sz w:val="32"/>
          <w:szCs w:val="32"/>
        </w:rPr>
        <w:t>各门课程教学安排及课时</w:t>
      </w:r>
    </w:p>
    <w:p w:rsidR="00AB4FB0" w:rsidRDefault="00887BDC" w:rsidP="008F1F29">
      <w:pPr>
        <w:spacing w:line="312" w:lineRule="auto"/>
        <w:ind w:firstLineChars="246" w:firstLine="790"/>
        <w:rPr>
          <w:rFonts w:ascii="仿宋" w:eastAsia="仿宋" w:hAnsi="仿宋" w:cs="Microsoft Sans Serif"/>
          <w:color w:val="000000"/>
          <w:sz w:val="32"/>
          <w:szCs w:val="32"/>
        </w:rPr>
      </w:pPr>
      <w:r w:rsidRPr="008F1F29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3.</w:t>
      </w:r>
      <w:r w:rsidR="00AB4FB0" w:rsidRPr="00AB4FB0">
        <w:rPr>
          <w:rFonts w:ascii="仿宋" w:eastAsia="仿宋" w:hAnsi="仿宋" w:cs="Microsoft Sans Serif" w:hint="eastAsia"/>
          <w:color w:val="000000"/>
          <w:sz w:val="32"/>
          <w:szCs w:val="32"/>
        </w:rPr>
        <w:t>第</w:t>
      </w:r>
      <w:r w:rsidR="009875A9">
        <w:rPr>
          <w:rFonts w:ascii="仿宋" w:eastAsia="仿宋" w:hAnsi="仿宋" w:cs="Microsoft Sans Serif" w:hint="eastAsia"/>
          <w:color w:val="000000"/>
          <w:sz w:val="32"/>
          <w:szCs w:val="32"/>
        </w:rPr>
        <w:t>76</w:t>
      </w:r>
      <w:r w:rsidR="00AB4FB0" w:rsidRPr="00AB4FB0">
        <w:rPr>
          <w:rFonts w:ascii="仿宋" w:eastAsia="仿宋" w:hAnsi="仿宋" w:cs="Microsoft Sans Serif" w:hint="eastAsia"/>
          <w:color w:val="000000"/>
          <w:sz w:val="32"/>
          <w:szCs w:val="32"/>
        </w:rPr>
        <w:t>期岗前培训个人预报名说明（</w:t>
      </w:r>
      <w:r w:rsidR="004F475C">
        <w:rPr>
          <w:rFonts w:ascii="仿宋" w:eastAsia="仿宋" w:hAnsi="仿宋" w:cs="Microsoft Sans Serif" w:hint="eastAsia"/>
          <w:color w:val="000000"/>
          <w:sz w:val="32"/>
          <w:szCs w:val="32"/>
        </w:rPr>
        <w:t>报名</w:t>
      </w:r>
      <w:r w:rsidR="00AB4FB0" w:rsidRPr="00AB4FB0">
        <w:rPr>
          <w:rFonts w:ascii="仿宋" w:eastAsia="仿宋" w:hAnsi="仿宋" w:cs="Microsoft Sans Serif" w:hint="eastAsia"/>
          <w:color w:val="000000"/>
          <w:sz w:val="32"/>
          <w:szCs w:val="32"/>
        </w:rPr>
        <w:t>学员用）</w:t>
      </w:r>
    </w:p>
    <w:p w:rsidR="00887BDC" w:rsidRPr="00C6629E" w:rsidRDefault="00887BDC" w:rsidP="00AB4FB0">
      <w:pPr>
        <w:spacing w:line="312" w:lineRule="auto"/>
        <w:ind w:firstLineChars="246" w:firstLine="790"/>
        <w:rPr>
          <w:rFonts w:ascii="仿宋" w:eastAsia="仿宋" w:hAnsi="仿宋" w:cs="Microsoft Sans Serif"/>
          <w:color w:val="000000"/>
          <w:sz w:val="32"/>
          <w:szCs w:val="32"/>
        </w:rPr>
      </w:pPr>
      <w:r w:rsidRPr="008F1F29">
        <w:rPr>
          <w:rFonts w:ascii="仿宋" w:eastAsia="仿宋" w:hAnsi="仿宋" w:cs="Microsoft Sans Serif" w:hint="eastAsia"/>
          <w:b/>
          <w:color w:val="000000"/>
          <w:sz w:val="32"/>
          <w:szCs w:val="32"/>
        </w:rPr>
        <w:t>4.</w:t>
      </w:r>
      <w:r w:rsidR="00AB4FB0" w:rsidRPr="00AB4FB0">
        <w:rPr>
          <w:rFonts w:ascii="仿宋" w:eastAsia="仿宋" w:hAnsi="仿宋" w:cs="Microsoft Sans Serif" w:hint="eastAsia"/>
          <w:color w:val="000000"/>
          <w:sz w:val="32"/>
          <w:szCs w:val="32"/>
        </w:rPr>
        <w:t>第</w:t>
      </w:r>
      <w:r w:rsidR="009875A9">
        <w:rPr>
          <w:rFonts w:ascii="仿宋" w:eastAsia="仿宋" w:hAnsi="仿宋" w:cs="Microsoft Sans Serif" w:hint="eastAsia"/>
          <w:color w:val="000000"/>
          <w:sz w:val="32"/>
          <w:szCs w:val="32"/>
        </w:rPr>
        <w:t>76</w:t>
      </w:r>
      <w:r w:rsidR="00AB4FB0" w:rsidRPr="00AB4FB0">
        <w:rPr>
          <w:rFonts w:ascii="仿宋" w:eastAsia="仿宋" w:hAnsi="仿宋" w:cs="Microsoft Sans Serif" w:hint="eastAsia"/>
          <w:color w:val="000000"/>
          <w:sz w:val="32"/>
          <w:szCs w:val="32"/>
        </w:rPr>
        <w:t>期岗前培训单位师资管理部门工作程序（师资管理部门用）</w:t>
      </w:r>
    </w:p>
    <w:p w:rsidR="00F04F27" w:rsidRDefault="00F04F27" w:rsidP="00C07DC4">
      <w:pPr>
        <w:spacing w:line="312" w:lineRule="auto"/>
        <w:jc w:val="left"/>
        <w:rPr>
          <w:rFonts w:ascii="仿宋" w:eastAsia="仿宋" w:hAnsi="仿宋" w:cs="Microsoft Sans Serif"/>
          <w:color w:val="000000"/>
          <w:sz w:val="28"/>
          <w:szCs w:val="28"/>
        </w:rPr>
      </w:pPr>
    </w:p>
    <w:sectPr w:rsidR="00F04F27" w:rsidSect="001136F7">
      <w:footerReference w:type="default" r:id="rId9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15" w:rsidRDefault="002C5615" w:rsidP="002735A0">
      <w:r>
        <w:separator/>
      </w:r>
    </w:p>
  </w:endnote>
  <w:endnote w:type="continuationSeparator" w:id="0">
    <w:p w:rsidR="002C5615" w:rsidRDefault="002C5615" w:rsidP="002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044363"/>
      <w:docPartObj>
        <w:docPartGallery w:val="Page Numbers (Bottom of Page)"/>
        <w:docPartUnique/>
      </w:docPartObj>
    </w:sdtPr>
    <w:sdtEndPr/>
    <w:sdtContent>
      <w:p w:rsidR="0063112B" w:rsidRDefault="006311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13" w:rsidRPr="00874B13">
          <w:rPr>
            <w:noProof/>
            <w:lang w:val="zh-CN"/>
          </w:rPr>
          <w:t>5</w:t>
        </w:r>
        <w:r>
          <w:fldChar w:fldCharType="end"/>
        </w:r>
      </w:p>
    </w:sdtContent>
  </w:sdt>
  <w:p w:rsidR="00C6629E" w:rsidRDefault="00C662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15" w:rsidRDefault="002C5615" w:rsidP="002735A0">
      <w:r>
        <w:separator/>
      </w:r>
    </w:p>
  </w:footnote>
  <w:footnote w:type="continuationSeparator" w:id="0">
    <w:p w:rsidR="002C5615" w:rsidRDefault="002C5615" w:rsidP="0027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9E8"/>
    <w:multiLevelType w:val="hybridMultilevel"/>
    <w:tmpl w:val="6F7A1CE4"/>
    <w:lvl w:ilvl="0" w:tplc="0409000F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2" w:hanging="420"/>
      </w:pPr>
      <w:rPr>
        <w:rFonts w:cs="Times New Roman"/>
      </w:rPr>
    </w:lvl>
  </w:abstractNum>
  <w:abstractNum w:abstractNumId="1">
    <w:nsid w:val="193A7F97"/>
    <w:multiLevelType w:val="hybridMultilevel"/>
    <w:tmpl w:val="400EC3B4"/>
    <w:lvl w:ilvl="0" w:tplc="0409000B">
      <w:start w:val="1"/>
      <w:numFmt w:val="bullet"/>
      <w:lvlText w:val=""/>
      <w:lvlJc w:val="left"/>
      <w:pPr>
        <w:ind w:left="171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4" w:hanging="420"/>
      </w:pPr>
      <w:rPr>
        <w:rFonts w:ascii="Wingdings" w:hAnsi="Wingdings" w:hint="default"/>
      </w:rPr>
    </w:lvl>
  </w:abstractNum>
  <w:abstractNum w:abstractNumId="2">
    <w:nsid w:val="351F2012"/>
    <w:multiLevelType w:val="hybridMultilevel"/>
    <w:tmpl w:val="1B921A18"/>
    <w:lvl w:ilvl="0" w:tplc="0409000B">
      <w:start w:val="1"/>
      <w:numFmt w:val="bullet"/>
      <w:lvlText w:val=""/>
      <w:lvlJc w:val="left"/>
      <w:pPr>
        <w:ind w:left="18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9" w:hanging="420"/>
      </w:pPr>
      <w:rPr>
        <w:rFonts w:ascii="Wingdings" w:hAnsi="Wingdings" w:hint="default"/>
      </w:rPr>
    </w:lvl>
  </w:abstractNum>
  <w:abstractNum w:abstractNumId="3">
    <w:nsid w:val="414B19D7"/>
    <w:multiLevelType w:val="hybridMultilevel"/>
    <w:tmpl w:val="601810F4"/>
    <w:lvl w:ilvl="0" w:tplc="A03A5784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0"/>
    <w:rsid w:val="0000731B"/>
    <w:rsid w:val="0001008B"/>
    <w:rsid w:val="00023C9B"/>
    <w:rsid w:val="00024C7A"/>
    <w:rsid w:val="000305B3"/>
    <w:rsid w:val="00042F0F"/>
    <w:rsid w:val="0005073D"/>
    <w:rsid w:val="00055BF9"/>
    <w:rsid w:val="00057DAC"/>
    <w:rsid w:val="0007737D"/>
    <w:rsid w:val="00084C24"/>
    <w:rsid w:val="0008744B"/>
    <w:rsid w:val="00095F91"/>
    <w:rsid w:val="000A0998"/>
    <w:rsid w:val="000B718B"/>
    <w:rsid w:val="000E0F57"/>
    <w:rsid w:val="000E72F8"/>
    <w:rsid w:val="000F357E"/>
    <w:rsid w:val="000F4DA0"/>
    <w:rsid w:val="000F6271"/>
    <w:rsid w:val="000F6D9F"/>
    <w:rsid w:val="001136F7"/>
    <w:rsid w:val="00123311"/>
    <w:rsid w:val="001308AE"/>
    <w:rsid w:val="00130FCE"/>
    <w:rsid w:val="00134491"/>
    <w:rsid w:val="001361E2"/>
    <w:rsid w:val="001414C0"/>
    <w:rsid w:val="001433A2"/>
    <w:rsid w:val="001441E2"/>
    <w:rsid w:val="00163AFD"/>
    <w:rsid w:val="001671EE"/>
    <w:rsid w:val="001679F1"/>
    <w:rsid w:val="00183226"/>
    <w:rsid w:val="00191528"/>
    <w:rsid w:val="001935E8"/>
    <w:rsid w:val="001A3056"/>
    <w:rsid w:val="001A5F85"/>
    <w:rsid w:val="001B5F6B"/>
    <w:rsid w:val="001C2BC3"/>
    <w:rsid w:val="001C4ECA"/>
    <w:rsid w:val="001D7092"/>
    <w:rsid w:val="001E6CDB"/>
    <w:rsid w:val="001F6041"/>
    <w:rsid w:val="00201C7F"/>
    <w:rsid w:val="002145EE"/>
    <w:rsid w:val="002212B6"/>
    <w:rsid w:val="00221AA0"/>
    <w:rsid w:val="00230238"/>
    <w:rsid w:val="00232E52"/>
    <w:rsid w:val="002402BE"/>
    <w:rsid w:val="002508C8"/>
    <w:rsid w:val="0025251D"/>
    <w:rsid w:val="00260CA0"/>
    <w:rsid w:val="002644B3"/>
    <w:rsid w:val="002647BF"/>
    <w:rsid w:val="0027130F"/>
    <w:rsid w:val="002735A0"/>
    <w:rsid w:val="00293B36"/>
    <w:rsid w:val="002A5B55"/>
    <w:rsid w:val="002B412C"/>
    <w:rsid w:val="002B7B71"/>
    <w:rsid w:val="002C3EB5"/>
    <w:rsid w:val="002C5615"/>
    <w:rsid w:val="002C5FBD"/>
    <w:rsid w:val="002C706B"/>
    <w:rsid w:val="002D4695"/>
    <w:rsid w:val="002D75C9"/>
    <w:rsid w:val="002E5408"/>
    <w:rsid w:val="002F6060"/>
    <w:rsid w:val="002F76F3"/>
    <w:rsid w:val="00305437"/>
    <w:rsid w:val="00316281"/>
    <w:rsid w:val="00322739"/>
    <w:rsid w:val="00334CD0"/>
    <w:rsid w:val="003375BD"/>
    <w:rsid w:val="003379C0"/>
    <w:rsid w:val="00340CA3"/>
    <w:rsid w:val="00340EA5"/>
    <w:rsid w:val="003431C3"/>
    <w:rsid w:val="003432D2"/>
    <w:rsid w:val="0035558F"/>
    <w:rsid w:val="0035670B"/>
    <w:rsid w:val="003573AD"/>
    <w:rsid w:val="00367B5D"/>
    <w:rsid w:val="00376687"/>
    <w:rsid w:val="0037721C"/>
    <w:rsid w:val="00377C8F"/>
    <w:rsid w:val="003842C8"/>
    <w:rsid w:val="0039458D"/>
    <w:rsid w:val="003A0009"/>
    <w:rsid w:val="003A1A6D"/>
    <w:rsid w:val="003A2AC9"/>
    <w:rsid w:val="003A47CA"/>
    <w:rsid w:val="003C1BFE"/>
    <w:rsid w:val="003C23A2"/>
    <w:rsid w:val="003C23E8"/>
    <w:rsid w:val="003D595C"/>
    <w:rsid w:val="003E7A8A"/>
    <w:rsid w:val="003F545D"/>
    <w:rsid w:val="003F6EA6"/>
    <w:rsid w:val="003F7535"/>
    <w:rsid w:val="004027E9"/>
    <w:rsid w:val="0041060D"/>
    <w:rsid w:val="00413980"/>
    <w:rsid w:val="00420226"/>
    <w:rsid w:val="00425C5E"/>
    <w:rsid w:val="00426776"/>
    <w:rsid w:val="00433E4B"/>
    <w:rsid w:val="00435971"/>
    <w:rsid w:val="004443E2"/>
    <w:rsid w:val="00450E3A"/>
    <w:rsid w:val="00455E29"/>
    <w:rsid w:val="00463AE1"/>
    <w:rsid w:val="00463F7A"/>
    <w:rsid w:val="00473023"/>
    <w:rsid w:val="00481A14"/>
    <w:rsid w:val="00487505"/>
    <w:rsid w:val="00491400"/>
    <w:rsid w:val="00496AF5"/>
    <w:rsid w:val="004A6E46"/>
    <w:rsid w:val="004B0CA1"/>
    <w:rsid w:val="004C4BA2"/>
    <w:rsid w:val="004D3214"/>
    <w:rsid w:val="004E131E"/>
    <w:rsid w:val="004F2C9A"/>
    <w:rsid w:val="004F3B95"/>
    <w:rsid w:val="004F475C"/>
    <w:rsid w:val="004F5988"/>
    <w:rsid w:val="00510AAC"/>
    <w:rsid w:val="00513401"/>
    <w:rsid w:val="00516565"/>
    <w:rsid w:val="00521814"/>
    <w:rsid w:val="00525775"/>
    <w:rsid w:val="0052744A"/>
    <w:rsid w:val="00545840"/>
    <w:rsid w:val="00546431"/>
    <w:rsid w:val="0055045F"/>
    <w:rsid w:val="0055475B"/>
    <w:rsid w:val="00555040"/>
    <w:rsid w:val="00556DF1"/>
    <w:rsid w:val="00560E3F"/>
    <w:rsid w:val="00570CAC"/>
    <w:rsid w:val="00570D06"/>
    <w:rsid w:val="0057210E"/>
    <w:rsid w:val="00574640"/>
    <w:rsid w:val="00576B17"/>
    <w:rsid w:val="005812B0"/>
    <w:rsid w:val="005862B3"/>
    <w:rsid w:val="00586E8C"/>
    <w:rsid w:val="00592C4A"/>
    <w:rsid w:val="00597C18"/>
    <w:rsid w:val="005A06FA"/>
    <w:rsid w:val="005C4517"/>
    <w:rsid w:val="005D2744"/>
    <w:rsid w:val="005D2ED9"/>
    <w:rsid w:val="00603013"/>
    <w:rsid w:val="00604D15"/>
    <w:rsid w:val="00605C1F"/>
    <w:rsid w:val="00606DF6"/>
    <w:rsid w:val="006074BC"/>
    <w:rsid w:val="006115A0"/>
    <w:rsid w:val="00611ED2"/>
    <w:rsid w:val="00614547"/>
    <w:rsid w:val="00615140"/>
    <w:rsid w:val="006226BE"/>
    <w:rsid w:val="00624E01"/>
    <w:rsid w:val="0063112B"/>
    <w:rsid w:val="00632D0D"/>
    <w:rsid w:val="006379D8"/>
    <w:rsid w:val="006405FB"/>
    <w:rsid w:val="0064161E"/>
    <w:rsid w:val="00641967"/>
    <w:rsid w:val="00646852"/>
    <w:rsid w:val="00647EB1"/>
    <w:rsid w:val="006528D3"/>
    <w:rsid w:val="00654B2D"/>
    <w:rsid w:val="006578F0"/>
    <w:rsid w:val="00661750"/>
    <w:rsid w:val="00662A03"/>
    <w:rsid w:val="00666121"/>
    <w:rsid w:val="00666CCA"/>
    <w:rsid w:val="0067584D"/>
    <w:rsid w:val="00675F9F"/>
    <w:rsid w:val="006974B8"/>
    <w:rsid w:val="006A175E"/>
    <w:rsid w:val="006C1053"/>
    <w:rsid w:val="006D329F"/>
    <w:rsid w:val="006D61AA"/>
    <w:rsid w:val="006E3C70"/>
    <w:rsid w:val="006F494B"/>
    <w:rsid w:val="00704960"/>
    <w:rsid w:val="00706F74"/>
    <w:rsid w:val="00740FA3"/>
    <w:rsid w:val="007415BE"/>
    <w:rsid w:val="00745B44"/>
    <w:rsid w:val="007500C8"/>
    <w:rsid w:val="00750577"/>
    <w:rsid w:val="00756156"/>
    <w:rsid w:val="00760311"/>
    <w:rsid w:val="00767603"/>
    <w:rsid w:val="00795A3C"/>
    <w:rsid w:val="007A1530"/>
    <w:rsid w:val="007A49E8"/>
    <w:rsid w:val="007E6A85"/>
    <w:rsid w:val="007F467B"/>
    <w:rsid w:val="007F4EFC"/>
    <w:rsid w:val="008025F8"/>
    <w:rsid w:val="00811734"/>
    <w:rsid w:val="00811961"/>
    <w:rsid w:val="00814EE1"/>
    <w:rsid w:val="00821453"/>
    <w:rsid w:val="00824B05"/>
    <w:rsid w:val="008265D0"/>
    <w:rsid w:val="00831AA1"/>
    <w:rsid w:val="00831EA5"/>
    <w:rsid w:val="008377AD"/>
    <w:rsid w:val="00842B80"/>
    <w:rsid w:val="0084722E"/>
    <w:rsid w:val="008479B9"/>
    <w:rsid w:val="00855A94"/>
    <w:rsid w:val="0086425E"/>
    <w:rsid w:val="00874B13"/>
    <w:rsid w:val="00887BDC"/>
    <w:rsid w:val="0089343D"/>
    <w:rsid w:val="008A0272"/>
    <w:rsid w:val="008A03E4"/>
    <w:rsid w:val="008B1318"/>
    <w:rsid w:val="008C198F"/>
    <w:rsid w:val="008C3644"/>
    <w:rsid w:val="008D16C7"/>
    <w:rsid w:val="008D4140"/>
    <w:rsid w:val="008D6BF6"/>
    <w:rsid w:val="008F1F29"/>
    <w:rsid w:val="008F3A27"/>
    <w:rsid w:val="008F69FF"/>
    <w:rsid w:val="009025DF"/>
    <w:rsid w:val="009253AA"/>
    <w:rsid w:val="00941019"/>
    <w:rsid w:val="00943B31"/>
    <w:rsid w:val="0094573F"/>
    <w:rsid w:val="00956BBC"/>
    <w:rsid w:val="00967B54"/>
    <w:rsid w:val="00972CEC"/>
    <w:rsid w:val="0098337B"/>
    <w:rsid w:val="00986756"/>
    <w:rsid w:val="009875A9"/>
    <w:rsid w:val="009A0C3C"/>
    <w:rsid w:val="009D17CC"/>
    <w:rsid w:val="009E0FE6"/>
    <w:rsid w:val="009E3B5F"/>
    <w:rsid w:val="009F007F"/>
    <w:rsid w:val="009F64A7"/>
    <w:rsid w:val="009F7BA9"/>
    <w:rsid w:val="00A149B4"/>
    <w:rsid w:val="00A204C6"/>
    <w:rsid w:val="00A20500"/>
    <w:rsid w:val="00A275D2"/>
    <w:rsid w:val="00A338F5"/>
    <w:rsid w:val="00A4499C"/>
    <w:rsid w:val="00A51BA1"/>
    <w:rsid w:val="00A55F92"/>
    <w:rsid w:val="00A65304"/>
    <w:rsid w:val="00A85822"/>
    <w:rsid w:val="00AA045F"/>
    <w:rsid w:val="00AA5312"/>
    <w:rsid w:val="00AB4FB0"/>
    <w:rsid w:val="00AC0BAC"/>
    <w:rsid w:val="00AC2248"/>
    <w:rsid w:val="00AC27B8"/>
    <w:rsid w:val="00AC6969"/>
    <w:rsid w:val="00AD21BF"/>
    <w:rsid w:val="00AE15D2"/>
    <w:rsid w:val="00AE6B67"/>
    <w:rsid w:val="00AF0878"/>
    <w:rsid w:val="00AF40B6"/>
    <w:rsid w:val="00AF79C0"/>
    <w:rsid w:val="00B00CB0"/>
    <w:rsid w:val="00B226CC"/>
    <w:rsid w:val="00B25D46"/>
    <w:rsid w:val="00B4152D"/>
    <w:rsid w:val="00B4353F"/>
    <w:rsid w:val="00B52290"/>
    <w:rsid w:val="00B720E4"/>
    <w:rsid w:val="00B8180F"/>
    <w:rsid w:val="00B8366B"/>
    <w:rsid w:val="00B84360"/>
    <w:rsid w:val="00B87F19"/>
    <w:rsid w:val="00B9018F"/>
    <w:rsid w:val="00B94840"/>
    <w:rsid w:val="00B96DC6"/>
    <w:rsid w:val="00B97A45"/>
    <w:rsid w:val="00BA114E"/>
    <w:rsid w:val="00BA288A"/>
    <w:rsid w:val="00BA63DF"/>
    <w:rsid w:val="00BB7DBF"/>
    <w:rsid w:val="00BC4098"/>
    <w:rsid w:val="00BC50E1"/>
    <w:rsid w:val="00BD0ED1"/>
    <w:rsid w:val="00BE1C30"/>
    <w:rsid w:val="00BE5741"/>
    <w:rsid w:val="00BE5E6D"/>
    <w:rsid w:val="00BF2D10"/>
    <w:rsid w:val="00C073CE"/>
    <w:rsid w:val="00C07DC4"/>
    <w:rsid w:val="00C271F3"/>
    <w:rsid w:val="00C30659"/>
    <w:rsid w:val="00C37627"/>
    <w:rsid w:val="00C4232F"/>
    <w:rsid w:val="00C50F67"/>
    <w:rsid w:val="00C62244"/>
    <w:rsid w:val="00C6629E"/>
    <w:rsid w:val="00C87301"/>
    <w:rsid w:val="00C91950"/>
    <w:rsid w:val="00CA0826"/>
    <w:rsid w:val="00CA0C42"/>
    <w:rsid w:val="00CA7721"/>
    <w:rsid w:val="00CB4CDA"/>
    <w:rsid w:val="00CC0346"/>
    <w:rsid w:val="00CC20E2"/>
    <w:rsid w:val="00CC24D6"/>
    <w:rsid w:val="00CE1824"/>
    <w:rsid w:val="00CE3044"/>
    <w:rsid w:val="00CE4080"/>
    <w:rsid w:val="00CE6CD8"/>
    <w:rsid w:val="00CF00F1"/>
    <w:rsid w:val="00CF7491"/>
    <w:rsid w:val="00D40AFF"/>
    <w:rsid w:val="00D45D93"/>
    <w:rsid w:val="00D46731"/>
    <w:rsid w:val="00D474AF"/>
    <w:rsid w:val="00D5703F"/>
    <w:rsid w:val="00D67BFC"/>
    <w:rsid w:val="00D724EB"/>
    <w:rsid w:val="00D76CFB"/>
    <w:rsid w:val="00D80ACD"/>
    <w:rsid w:val="00D84F96"/>
    <w:rsid w:val="00D87CF1"/>
    <w:rsid w:val="00D91BCE"/>
    <w:rsid w:val="00DA1A32"/>
    <w:rsid w:val="00DA4DFF"/>
    <w:rsid w:val="00DB607E"/>
    <w:rsid w:val="00DD0F56"/>
    <w:rsid w:val="00DD26F4"/>
    <w:rsid w:val="00DD3385"/>
    <w:rsid w:val="00DD70FF"/>
    <w:rsid w:val="00DE1AA7"/>
    <w:rsid w:val="00DE312E"/>
    <w:rsid w:val="00DE69B8"/>
    <w:rsid w:val="00DE6F18"/>
    <w:rsid w:val="00E003A5"/>
    <w:rsid w:val="00E1093C"/>
    <w:rsid w:val="00E21408"/>
    <w:rsid w:val="00E24E55"/>
    <w:rsid w:val="00E2701E"/>
    <w:rsid w:val="00E35451"/>
    <w:rsid w:val="00E42395"/>
    <w:rsid w:val="00E50792"/>
    <w:rsid w:val="00E52947"/>
    <w:rsid w:val="00E530A1"/>
    <w:rsid w:val="00E550D9"/>
    <w:rsid w:val="00E632B9"/>
    <w:rsid w:val="00E82A49"/>
    <w:rsid w:val="00E837CE"/>
    <w:rsid w:val="00E83B9C"/>
    <w:rsid w:val="00E90CAD"/>
    <w:rsid w:val="00EA73B8"/>
    <w:rsid w:val="00EB1084"/>
    <w:rsid w:val="00EB2479"/>
    <w:rsid w:val="00EB32AE"/>
    <w:rsid w:val="00EC383E"/>
    <w:rsid w:val="00EC3BFB"/>
    <w:rsid w:val="00ED496A"/>
    <w:rsid w:val="00ED5E82"/>
    <w:rsid w:val="00EE679B"/>
    <w:rsid w:val="00EF11ED"/>
    <w:rsid w:val="00EF3A54"/>
    <w:rsid w:val="00EF7747"/>
    <w:rsid w:val="00F04F27"/>
    <w:rsid w:val="00F21951"/>
    <w:rsid w:val="00F3608E"/>
    <w:rsid w:val="00F57A6F"/>
    <w:rsid w:val="00F629B9"/>
    <w:rsid w:val="00F645B1"/>
    <w:rsid w:val="00F64E74"/>
    <w:rsid w:val="00F70347"/>
    <w:rsid w:val="00F74267"/>
    <w:rsid w:val="00F75DC3"/>
    <w:rsid w:val="00F8102F"/>
    <w:rsid w:val="00F83CE1"/>
    <w:rsid w:val="00F84FBA"/>
    <w:rsid w:val="00FB41E0"/>
    <w:rsid w:val="00FD07E8"/>
    <w:rsid w:val="00FE0F61"/>
    <w:rsid w:val="00FF25F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A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54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540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597C18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597C1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F40B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40B6"/>
    <w:rPr>
      <w:rFonts w:ascii="Calibri" w:eastAsia="宋体" w:hAnsi="Calibri" w:cs="Times New Roman"/>
      <w:sz w:val="18"/>
      <w:szCs w:val="18"/>
    </w:rPr>
  </w:style>
  <w:style w:type="character" w:styleId="a9">
    <w:name w:val="Emphasis"/>
    <w:basedOn w:val="a0"/>
    <w:uiPriority w:val="20"/>
    <w:qFormat/>
    <w:rsid w:val="00B84360"/>
    <w:rPr>
      <w:i w:val="0"/>
      <w:iCs w:val="0"/>
      <w:color w:val="CC0000"/>
    </w:rPr>
  </w:style>
  <w:style w:type="table" w:styleId="aa">
    <w:name w:val="Table Grid"/>
    <w:basedOn w:val="a1"/>
    <w:uiPriority w:val="59"/>
    <w:rsid w:val="00FF7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5A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540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5408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597C18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597C1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F40B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40B6"/>
    <w:rPr>
      <w:rFonts w:ascii="Calibri" w:eastAsia="宋体" w:hAnsi="Calibri" w:cs="Times New Roman"/>
      <w:sz w:val="18"/>
      <w:szCs w:val="18"/>
    </w:rPr>
  </w:style>
  <w:style w:type="character" w:styleId="a9">
    <w:name w:val="Emphasis"/>
    <w:basedOn w:val="a0"/>
    <w:uiPriority w:val="20"/>
    <w:qFormat/>
    <w:rsid w:val="00B84360"/>
    <w:rPr>
      <w:i w:val="0"/>
      <w:iCs w:val="0"/>
      <w:color w:val="CC0000"/>
    </w:rPr>
  </w:style>
  <w:style w:type="table" w:styleId="aa">
    <w:name w:val="Table Grid"/>
    <w:basedOn w:val="a1"/>
    <w:uiPriority w:val="59"/>
    <w:rsid w:val="00FF7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35A7-46D2-4ED3-9175-4AC84D2F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xxs</dc:creator>
  <cp:lastModifiedBy>ss</cp:lastModifiedBy>
  <cp:revision>33</cp:revision>
  <cp:lastPrinted>2018-01-04T01:23:00Z</cp:lastPrinted>
  <dcterms:created xsi:type="dcterms:W3CDTF">2018-03-08T01:39:00Z</dcterms:created>
  <dcterms:modified xsi:type="dcterms:W3CDTF">2018-09-04T01:01:00Z</dcterms:modified>
</cp:coreProperties>
</file>